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>SpringCloud 与微服务架构</w:t>
            </w:r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8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掌握微服务架构理论，熟悉 SpringCloud 发展和核心组件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8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理解 SpringCloud 组件功能和定位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560" w:firstLineChars="2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培养对新技术架构的认知，激发学习兴趣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top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微服务架构概念，SpringCloud 组件</w:t>
            </w:r>
          </w:p>
          <w:p w14:paraId="794FBDC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微服务架构设计，SpringCloud 生态理解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微服务架构的核心概念、优势与挑战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微服务架构的核心概念、优势与挑战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127635</wp:posOffset>
                      </wp:positionV>
                      <wp:extent cx="597535" cy="1110615"/>
                      <wp:effectExtent l="4445" t="5080" r="7620" b="1206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598295" y="5801360"/>
                                <a:ext cx="597535" cy="11106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3533BC">
                                  <w:pP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SpringCloud与微服务架构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55pt;margin-top:10.05pt;height:87.45pt;width:47.05pt;z-index:251673600;mso-width-relative:page;mso-height-relative:page;" fillcolor="#FFFFFF [3201]" filled="t" stroked="t" coordsize="21600,21600" o:gfxdata="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VrxuXVAAAACAEAAA8AAAAAAAAAAQAgAAAAIgAAAGRycy9kb3ducmV2LnhtbFBLAQIUABQAAAAI&#10;AIdO4kBPw1pLYgIAAMMEAAAOAAAAAAAAAAEAIAAAACQBAABkcnMvZTJvRG9jLnhtbFBLBQYAAAAA&#10;BgAGAFkBAAD4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3D3533BC"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val="en-US" w:eastAsia="zh-CN"/>
                              </w:rPr>
                              <w:t>SpringCloud与微服务架构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9525</wp:posOffset>
                      </wp:positionV>
                      <wp:extent cx="2839720" cy="27813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SpringCloud 的生态体系和核心组件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0.75pt;height:21.9pt;width:223.6pt;z-index:251670528;mso-width-relative:page;mso-height-relative:page;" filled="f" stroked="f" coordsize="21600,21600" o:gfxdata="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i9u0D1wAAAAgBAAAPAAAAAAAAAAEAIAAAACIAAABkcnMv&#10;ZG93bnJldi54bWxQSwECFAAUAAAACACHTuJA+xvOu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SpringCloud 的生态体系和核心组件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SpringCloud 在微服务开发中的定位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SpringCloud 在微服务开发中的定位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1949450</wp:posOffset>
                      </wp:positionH>
                      <wp:positionV relativeFrom="paragraph">
                        <wp:posOffset>171450</wp:posOffset>
                      </wp:positionV>
                      <wp:extent cx="308927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892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了解微服务架构特点，理解 SpringCloud 组件功能和定位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3.5pt;margin-top:13.5pt;height:21pt;width:243.25pt;z-index:251672576;mso-width-relative:page;mso-height-relative:page;" filled="f" stroked="f" coordsize="21600,21600" o:gfxdata="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3OZXD2AAAAAkBAAAPAAAAAAAAAAEAIAAAACIAAABk&#10;cnMvZG93bnJldi54bWxQSwECFAAUAAAACACHTuJAMDDQrj8CAAB2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了解微服务架构特点，理解 SpringCloud 组件功能和定位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总结微服务架构的典型应用案例，分析 SpringCloud 的作用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46F88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07E93359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4B90C8C2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558CDCB9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23F534D9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380F2455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50F433B2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12638F49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17BC5859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7509F5FB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5A8ACC05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729D84BE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2405DB2B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1682EB70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1860F1E1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17BACB0C">
            <w:pPr>
              <w:spacing w:line="480" w:lineRule="auto"/>
              <w:jc w:val="center"/>
              <w:rPr>
                <w:rFonts w:hint="eastAsia"/>
                <w:b/>
                <w:color w:val="auto"/>
                <w:sz w:val="24"/>
              </w:rPr>
            </w:pPr>
          </w:p>
          <w:p w14:paraId="49A98251">
            <w:pPr>
              <w:spacing w:line="480" w:lineRule="auto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80" w:lineRule="auto"/>
              <w:jc w:val="both"/>
              <w:rPr>
                <w:color w:val="auto"/>
                <w:sz w:val="24"/>
              </w:rPr>
            </w:pPr>
          </w:p>
          <w:p w14:paraId="4CFBFA04">
            <w:pPr>
              <w:spacing w:line="480" w:lineRule="auto"/>
              <w:jc w:val="center"/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</w:pPr>
          </w:p>
          <w:p w14:paraId="7C071DAE">
            <w:pPr>
              <w:spacing w:line="480" w:lineRule="auto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80" w:lineRule="auto"/>
              <w:jc w:val="center"/>
              <w:rPr>
                <w:color w:val="auto"/>
                <w:sz w:val="24"/>
              </w:rPr>
            </w:pPr>
          </w:p>
          <w:p w14:paraId="10066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03CD0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04B42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59F62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57FCA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58AE0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3B18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0FCE0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7265B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/>
                <w:b/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80" w:lineRule="auto"/>
              <w:rPr>
                <w:color w:val="auto"/>
                <w:sz w:val="24"/>
              </w:rPr>
            </w:pPr>
          </w:p>
          <w:p w14:paraId="532A86CD">
            <w:pPr>
              <w:spacing w:line="480" w:lineRule="auto"/>
              <w:rPr>
                <w:color w:val="auto"/>
                <w:sz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80" w:lineRule="auto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80" w:lineRule="auto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80" w:lineRule="auto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80" w:lineRule="auto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80" w:lineRule="auto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80" w:lineRule="auto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17DB865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课程介绍</w:t>
            </w:r>
          </w:p>
          <w:p w14:paraId="66782A01">
            <w:pPr>
              <w:numPr>
                <w:ilvl w:val="0"/>
                <w:numId w:val="2"/>
              </w:numPr>
              <w:spacing w:line="48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教师介绍</w:t>
            </w:r>
          </w:p>
          <w:p w14:paraId="62638F6E">
            <w:pPr>
              <w:numPr>
                <w:ilvl w:val="0"/>
                <w:numId w:val="2"/>
              </w:numPr>
              <w:spacing w:line="48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课程标准介绍</w:t>
            </w:r>
          </w:p>
          <w:p w14:paraId="74439551">
            <w:pPr>
              <w:numPr>
                <w:ilvl w:val="0"/>
                <w:numId w:val="2"/>
              </w:numPr>
              <w:spacing w:line="48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课程内容介绍</w:t>
            </w:r>
          </w:p>
          <w:p w14:paraId="5ADB39BC">
            <w:pPr>
              <w:numPr>
                <w:ilvl w:val="0"/>
                <w:numId w:val="0"/>
              </w:numPr>
              <w:spacing w:line="480" w:lineRule="auto"/>
              <w:ind w:leftChars="0" w:firstLine="48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本学期主要学习如下内容：</w:t>
            </w:r>
          </w:p>
          <w:p w14:paraId="4515C094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1.SpringCloud 与微服务架构</w:t>
            </w:r>
          </w:p>
          <w:p w14:paraId="2B82DED6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2.SpringCloud Eureka 服务治理</w:t>
            </w:r>
          </w:p>
          <w:p w14:paraId="53B90D68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3.SpringCloud Ribbon 负载均衡</w:t>
            </w:r>
          </w:p>
          <w:p w14:paraId="7D2F3E8A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4.SpringCloud Feign 服务调用</w:t>
            </w:r>
          </w:p>
          <w:p w14:paraId="03093EDB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5.SpringCloud Hystrix 容错处理</w:t>
            </w:r>
          </w:p>
          <w:p w14:paraId="08ECC38F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 xml:space="preserve">6.SpringCloud Zuul 网关服务 </w:t>
            </w:r>
          </w:p>
          <w:p w14:paraId="1CD267A6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7.SpringCloud Config 配置管理</w:t>
            </w:r>
          </w:p>
          <w:p w14:paraId="78E75801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8.SpringCloud Stream 消息驱动</w:t>
            </w:r>
          </w:p>
          <w:p w14:paraId="0FFA626A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9.SpringCloud Sleuth 链路追踪</w:t>
            </w:r>
          </w:p>
          <w:p w14:paraId="5E1E6320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10.SpringCloud Gateway 网关优化</w:t>
            </w:r>
          </w:p>
          <w:p w14:paraId="2470AC72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11.SpringCloud 微服务安全</w:t>
            </w:r>
          </w:p>
          <w:p w14:paraId="1EEDE030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12.SpringCloud 微服务性能调优</w:t>
            </w:r>
          </w:p>
          <w:p w14:paraId="71E52888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13.Redis 与 SpringCloud 综合案例分析</w:t>
            </w:r>
          </w:p>
          <w:p w14:paraId="3C5F5236">
            <w:pPr>
              <w:widowControl w:val="0"/>
              <w:numPr>
                <w:ilvl w:val="0"/>
                <w:numId w:val="0"/>
              </w:numPr>
              <w:spacing w:line="48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14.课程总结与拓展</w:t>
            </w:r>
          </w:p>
          <w:p w14:paraId="0F24A216">
            <w:pPr>
              <w:widowControl w:val="0"/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新课导入</w:t>
            </w:r>
          </w:p>
          <w:p w14:paraId="25468DD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1. 淘宝双 11 高并发下如何稳定运行？微服务架构有何作用？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2. 抖音视频推荐系统怎样实现功能解耦？SpringCloud 如何助力？</w:t>
            </w:r>
          </w:p>
          <w:p w14:paraId="2575DF1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53B9FA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239F5DE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07034C0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216602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32CC17B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知识准备</w:t>
            </w:r>
          </w:p>
          <w:p w14:paraId="49622219">
            <w:pPr>
              <w:numPr>
                <w:ilvl w:val="0"/>
                <w:numId w:val="4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微服务架构概念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：将单体应用拆分为多个独立服务，介绍其高内聚低耦合、便于维护等优势。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SpringCloud 简介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：SpringCloud 是微服务框架集合，涵盖服务注册与发现、负载均衡、熔断降级等组件。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核心组件功能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：Eureka 实现服务注册发现，Ribbon 负责负载均衡，Hystrix 处理服务熔断，Feign 简化服务调用。</w:t>
            </w:r>
          </w:p>
          <w:p w14:paraId="72D42652">
            <w:pPr>
              <w:numPr>
                <w:ilvl w:val="0"/>
                <w:numId w:val="4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技能操作</w:t>
            </w:r>
          </w:p>
          <w:p w14:paraId="6E6525F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搭建 Eureka 服务注册中心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：创建 Maven 项目，引入依赖，配置端口启动，观察服务注册界面。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服务注册与调用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：新建服务模块，配置注册到 Eureka，使用 Feign 实现服务间远程调用。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负载均衡与熔断演示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：模拟多实例服务，用 Ribbon 验证负载均衡；通过 Hystrix 设置熔断规则，测试服务故障处理。</w:t>
            </w:r>
          </w:p>
          <w:p w14:paraId="72B67FC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  <w:p w14:paraId="2E1CD8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  <w:p w14:paraId="3B13953E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  <w:p w14:paraId="1B9BA0D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本节课学习微服务架构理念与 SpringCloud 核心组件，掌握服务注册、调用、负载均衡及熔断操作。后续将深入学习网关、分布式事务等内容，希望大家课后多实践巩固。</w:t>
            </w:r>
          </w:p>
          <w:p w14:paraId="056FEE2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  <w:p w14:paraId="49CDB22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  <w:p w14:paraId="728F42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</w:p>
          <w:p w14:paraId="64A3D12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lang w:val="en-US" w:eastAsia="zh-CN"/>
              </w:rPr>
              <w:t>SpringCloud 与微服务架构。</w:t>
            </w:r>
          </w:p>
        </w:tc>
        <w:tc>
          <w:tcPr>
            <w:tcW w:w="1467" w:type="dxa"/>
            <w:vMerge w:val="restart"/>
          </w:tcPr>
          <w:p w14:paraId="3DA4FB16">
            <w:pPr>
              <w:spacing w:line="480" w:lineRule="auto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2780BE6D">
            <w:pPr>
              <w:spacing w:line="480" w:lineRule="auto"/>
              <w:jc w:val="left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意图：让学生充分了解课程内容与作用。让学生做好学习准备。</w:t>
            </w:r>
          </w:p>
          <w:p w14:paraId="0ED5C9AA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446DE860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2FD91DC2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4670AAC4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290E78B5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035D2527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30FBF812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16796F84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6DA93134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5348F472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6289DAFC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0486CEB1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03E7E950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79995CC4">
            <w:pPr>
              <w:spacing w:line="480" w:lineRule="auto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80" w:lineRule="auto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5066E304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6D6772C3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5027C8CC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07BCC92F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1D9C3240">
            <w:pPr>
              <w:spacing w:line="480" w:lineRule="auto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30A6B877">
            <w:pPr>
              <w:spacing w:line="480" w:lineRule="auto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656BCBF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392E397A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时间：15min</w:t>
            </w:r>
          </w:p>
          <w:p w14:paraId="389F5AF5">
            <w:pPr>
              <w:spacing w:line="480" w:lineRule="auto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7703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47E6CB28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80" w:lineRule="auto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标题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：SpringCloud 与微服务架构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微服务架构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：定义、特点、优势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SpringCloud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：核心组件（Eureka、Ribbon 等）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4. 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操作要点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：注册中心搭建、服务调用流程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tbl>
            <w:tblPr>
              <w:tblStyle w:val="8"/>
              <w:tblW w:w="0" w:type="auto"/>
              <w:tblInd w:w="-216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548"/>
            </w:tblGrid>
            <w:tr w14:paraId="0F686C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D120298">
                  <w:pPr>
                    <w:keepNext w:val="0"/>
                    <w:keepLines w:val="0"/>
                    <w:widowControl/>
                    <w:suppressLineNumbers w:val="0"/>
                    <w:spacing w:line="480" w:lineRule="auto"/>
                    <w:jc w:val="left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auto"/>
                      <w:spacing w:val="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auto"/>
                      <w:spacing w:val="0"/>
                      <w:kern w:val="0"/>
                      <w:sz w:val="28"/>
                      <w:szCs w:val="28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auto"/>
                      <w:spacing w:val="0"/>
                      <w:kern w:val="0"/>
                      <w:sz w:val="28"/>
                      <w:szCs w:val="28"/>
                      <w:lang w:val="en-US" w:eastAsia="zh-CN" w:bidi="ar"/>
                    </w:rPr>
                    <w:t>教学中需更注重组件原理讲解，避免学生只知操作不知原理。操作环节可增加错误场景演示，帮助学生提升问题解决能力，优化教学互动方式。</w:t>
                  </w:r>
                </w:p>
              </w:tc>
            </w:tr>
          </w:tbl>
          <w:p w14:paraId="32BD9A80">
            <w:pPr>
              <w:spacing w:line="480" w:lineRule="auto"/>
              <w:ind w:firstLine="281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55B0F98"/>
    <w:multiLevelType w:val="singleLevel"/>
    <w:tmpl w:val="B55B0F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5BFB191"/>
    <w:multiLevelType w:val="singleLevel"/>
    <w:tmpl w:val="05BFB19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6E5D27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303921"/>
    <w:rsid w:val="36765B8D"/>
    <w:rsid w:val="37982CA0"/>
    <w:rsid w:val="37DC48A0"/>
    <w:rsid w:val="38BF0391"/>
    <w:rsid w:val="3BA82A38"/>
    <w:rsid w:val="3C0A68CC"/>
    <w:rsid w:val="3D8944A8"/>
    <w:rsid w:val="3E047890"/>
    <w:rsid w:val="3FAB59E1"/>
    <w:rsid w:val="3FE249B6"/>
    <w:rsid w:val="40E124A7"/>
    <w:rsid w:val="419E58AE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966B00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1069</Words>
  <Characters>1506</Characters>
  <Lines>21</Lines>
  <Paragraphs>6</Paragraphs>
  <TotalTime>6</TotalTime>
  <ScaleCrop>false</ScaleCrop>
  <LinksUpToDate>false</LinksUpToDate>
  <CharactersWithSpaces>1612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2025-06-24T00:20:04Z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